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1" w:rsidRDefault="00F554B1" w:rsidP="00F554B1">
      <w:pPr>
        <w:widowControl w:val="0"/>
        <w:spacing w:before="120" w:line="300" w:lineRule="auto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>ANEXO DE INVERSIONES.2018</w:t>
      </w:r>
    </w:p>
    <w:p w:rsidR="00F554B1" w:rsidRDefault="00F554B1" w:rsidP="00F554B1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tbl>
      <w:tblPr>
        <w:tblW w:w="9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DBE5F1"/>
        <w:tblLook w:val="00A0"/>
      </w:tblPr>
      <w:tblGrid>
        <w:gridCol w:w="3972"/>
        <w:gridCol w:w="1888"/>
        <w:gridCol w:w="1804"/>
        <w:gridCol w:w="1434"/>
      </w:tblGrid>
      <w:tr w:rsidR="00F554B1" w:rsidTr="00853C79">
        <w:trPr>
          <w:jc w:val="center"/>
        </w:trPr>
        <w:tc>
          <w:tcPr>
            <w:tcW w:w="3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b/>
                <w:snapToGrid w:val="0"/>
                <w:lang w:val="es-MX"/>
              </w:rPr>
            </w:pPr>
            <w:r>
              <w:rPr>
                <w:rFonts w:ascii="Calibri" w:hAnsi="Calibri" w:cs="Arial"/>
                <w:b/>
                <w:snapToGrid w:val="0"/>
                <w:lang w:val="es-MX"/>
              </w:rPr>
              <w:t>PROGRAMA DE INVERSIÓN</w:t>
            </w:r>
          </w:p>
        </w:tc>
        <w:tc>
          <w:tcPr>
            <w:tcW w:w="18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b/>
                <w:snapToGrid w:val="0"/>
                <w:lang w:val="es-MX"/>
              </w:rPr>
            </w:pPr>
            <w:r>
              <w:rPr>
                <w:rFonts w:ascii="Calibri" w:hAnsi="Calibri" w:cs="Arial"/>
                <w:b/>
                <w:snapToGrid w:val="0"/>
                <w:lang w:val="es-MX"/>
              </w:rPr>
              <w:t>COSTE TOTAL PREVISTO</w:t>
            </w:r>
          </w:p>
        </w:tc>
        <w:tc>
          <w:tcPr>
            <w:tcW w:w="18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b/>
                <w:snapToGrid w:val="0"/>
                <w:lang w:val="es-MX"/>
              </w:rPr>
            </w:pPr>
            <w:r>
              <w:rPr>
                <w:rFonts w:ascii="Calibri" w:hAnsi="Calibri" w:cs="Arial"/>
                <w:b/>
                <w:snapToGrid w:val="0"/>
                <w:lang w:val="es-MX"/>
              </w:rPr>
              <w:t>ANUALIDAD  2018</w:t>
            </w:r>
          </w:p>
        </w:tc>
        <w:tc>
          <w:tcPr>
            <w:tcW w:w="14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b/>
                <w:snapToGrid w:val="0"/>
                <w:lang w:val="es-MX"/>
              </w:rPr>
            </w:pPr>
            <w:r>
              <w:rPr>
                <w:rFonts w:ascii="Calibri" w:hAnsi="Calibri" w:cs="Arial"/>
                <w:b/>
                <w:snapToGrid w:val="0"/>
                <w:lang w:val="es-MX"/>
              </w:rPr>
              <w:t>ANUALIDAD  2019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OBRAS PARQUES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505.645,00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505.645,00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MAQUINARIA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25.200,00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25.200,00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INSTALACIONES TÉCNICAS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60.000,00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60.000,00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UTILLAJE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1.740,00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1.740,00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VEHÍCULOS CONTRA INCENDIOS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3.385.000,00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2.059.000,00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1.326.000,00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MOBILIARIO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25.500,00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25.500,00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EQUIPOS PROCESOS INFORMACIÓN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12.220,00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12.220,00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EQUIPOS DE COMUNICACIÓN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16.000,00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16.000,00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OTROS BIENES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9.000,00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9.000,00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MATERIAL TECNICO OPERATIVO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271.080,00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271.080,00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REPOSICIÓN EDIFICIOS Y OTRAS CONSTRUCCIONES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502.000,00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502.000,00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i/>
                <w:snapToGrid w:val="0"/>
                <w:lang w:val="es-MX"/>
              </w:rPr>
            </w:pPr>
            <w:r>
              <w:rPr>
                <w:rFonts w:ascii="Calibri" w:hAnsi="Calibri" w:cs="Arial"/>
                <w:i/>
                <w:snapToGrid w:val="0"/>
                <w:lang w:val="es-MX"/>
              </w:rPr>
              <w:t>APLICACIONES INFORMÁTICAS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147.500,00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147.500,00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-MX"/>
              </w:rPr>
              <w:t> </w:t>
            </w: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554B1" w:rsidRDefault="00F554B1" w:rsidP="00853C79">
            <w:pPr>
              <w:widowControl w:val="0"/>
              <w:spacing w:before="120" w:line="300" w:lineRule="auto"/>
              <w:rPr>
                <w:rFonts w:ascii="Calibri" w:hAnsi="Calibri" w:cs="Arial"/>
                <w:snapToGrid w:val="0"/>
                <w:lang w:val="es-MX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54B1" w:rsidRDefault="00F554B1" w:rsidP="00853C79">
            <w:pPr>
              <w:widowControl w:val="0"/>
              <w:spacing w:before="120" w:line="300" w:lineRule="auto"/>
              <w:jc w:val="right"/>
              <w:rPr>
                <w:rFonts w:ascii="Calibri" w:hAnsi="Calibri" w:cs="Arial"/>
                <w:snapToGrid w:val="0"/>
                <w:lang w:val="es-MX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54B1" w:rsidRDefault="00F554B1" w:rsidP="00853C79">
            <w:pPr>
              <w:widowControl w:val="0"/>
              <w:spacing w:before="120" w:line="300" w:lineRule="auto"/>
              <w:jc w:val="right"/>
              <w:rPr>
                <w:rFonts w:ascii="Calibri" w:hAnsi="Calibri" w:cs="Arial"/>
                <w:snapToGrid w:val="0"/>
                <w:lang w:val="es-MX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554B1" w:rsidRDefault="00F554B1" w:rsidP="00853C79">
            <w:pPr>
              <w:widowControl w:val="0"/>
              <w:spacing w:before="120" w:line="300" w:lineRule="auto"/>
              <w:jc w:val="right"/>
              <w:rPr>
                <w:rFonts w:ascii="Calibri" w:hAnsi="Calibri" w:cs="Arial"/>
                <w:snapToGrid w:val="0"/>
                <w:lang w:val="es-MX"/>
              </w:rPr>
            </w:pPr>
          </w:p>
        </w:tc>
      </w:tr>
      <w:tr w:rsidR="00F554B1" w:rsidTr="00853C79">
        <w:trPr>
          <w:jc w:val="center"/>
        </w:trPr>
        <w:tc>
          <w:tcPr>
            <w:tcW w:w="3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hideMark/>
          </w:tcPr>
          <w:p w:rsidR="00F554B1" w:rsidRDefault="00F554B1" w:rsidP="00853C79">
            <w:pPr>
              <w:widowControl w:val="0"/>
              <w:spacing w:before="120" w:line="300" w:lineRule="auto"/>
              <w:jc w:val="center"/>
              <w:rPr>
                <w:rFonts w:ascii="Calibri" w:hAnsi="Calibri" w:cs="Arial"/>
                <w:b/>
                <w:snapToGrid w:val="0"/>
                <w:lang w:val="es-MX"/>
              </w:rPr>
            </w:pPr>
            <w:r>
              <w:rPr>
                <w:rFonts w:ascii="Calibri" w:hAnsi="Calibri" w:cs="Arial"/>
                <w:b/>
                <w:snapToGrid w:val="0"/>
                <w:lang w:val="es-MX"/>
              </w:rPr>
              <w:t>TOTAL</w:t>
            </w:r>
          </w:p>
        </w:tc>
        <w:tc>
          <w:tcPr>
            <w:tcW w:w="18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s-MX"/>
              </w:rPr>
              <w:t>4.960.885,00</w:t>
            </w:r>
          </w:p>
        </w:tc>
        <w:tc>
          <w:tcPr>
            <w:tcW w:w="18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F554B1" w:rsidRDefault="00F554B1" w:rsidP="00853C7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s-MX"/>
              </w:rPr>
              <w:t>3.634.885,00</w:t>
            </w:r>
          </w:p>
        </w:tc>
        <w:tc>
          <w:tcPr>
            <w:tcW w:w="14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554B1" w:rsidRDefault="00F554B1" w:rsidP="00853C7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s-MX"/>
              </w:rPr>
              <w:t>1.326.000,00</w:t>
            </w:r>
          </w:p>
        </w:tc>
      </w:tr>
    </w:tbl>
    <w:p w:rsidR="00F554B1" w:rsidRDefault="00F554B1" w:rsidP="00F554B1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p w:rsidR="00C336CB" w:rsidRPr="00F554B1" w:rsidRDefault="00C336CB" w:rsidP="00F554B1"/>
    <w:sectPr w:rsidR="00C336CB" w:rsidRPr="00F554B1" w:rsidSect="00C80193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C8" w:rsidRDefault="008F77C8" w:rsidP="00041E20">
      <w:r>
        <w:separator/>
      </w:r>
    </w:p>
  </w:endnote>
  <w:endnote w:type="continuationSeparator" w:id="1">
    <w:p w:rsidR="008F77C8" w:rsidRDefault="008F77C8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F554B1" w:rsidRPr="00F554B1">
        <w:rPr>
          <w:noProof/>
          <w:sz w:val="16"/>
          <w:szCs w:val="16"/>
        </w:rPr>
        <w:t>18/12/2019</w:t>
      </w:r>
    </w:fldSimple>
  </w:p>
  <w:p w:rsidR="008F77C8" w:rsidRPr="006B215C" w:rsidRDefault="008F77C8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C8" w:rsidRDefault="008F77C8" w:rsidP="00041E20">
      <w:r>
        <w:separator/>
      </w:r>
    </w:p>
  </w:footnote>
  <w:footnote w:type="continuationSeparator" w:id="1">
    <w:p w:rsidR="008F77C8" w:rsidRDefault="008F77C8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59"/>
    <w:multiLevelType w:val="hybridMultilevel"/>
    <w:tmpl w:val="E87EC7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B7213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84AAF"/>
    <w:multiLevelType w:val="hybridMultilevel"/>
    <w:tmpl w:val="E20C6E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871ED"/>
    <w:multiLevelType w:val="hybridMultilevel"/>
    <w:tmpl w:val="ACDABD2E"/>
    <w:lvl w:ilvl="0" w:tplc="6846AF68">
      <w:start w:val="1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FFB"/>
    <w:multiLevelType w:val="hybridMultilevel"/>
    <w:tmpl w:val="9678F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0CF0"/>
    <w:multiLevelType w:val="hybridMultilevel"/>
    <w:tmpl w:val="E9AAC96E"/>
    <w:lvl w:ilvl="0" w:tplc="5DD048D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7631B2"/>
    <w:multiLevelType w:val="hybridMultilevel"/>
    <w:tmpl w:val="78E696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A36B8"/>
    <w:multiLevelType w:val="hybridMultilevel"/>
    <w:tmpl w:val="EB26A5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57C07"/>
    <w:multiLevelType w:val="hybridMultilevel"/>
    <w:tmpl w:val="E4E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D870C5"/>
    <w:multiLevelType w:val="hybridMultilevel"/>
    <w:tmpl w:val="6290CE08"/>
    <w:lvl w:ilvl="0" w:tplc="7034F3C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EC7BE0"/>
    <w:multiLevelType w:val="hybridMultilevel"/>
    <w:tmpl w:val="86003E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5342BB"/>
    <w:multiLevelType w:val="hybridMultilevel"/>
    <w:tmpl w:val="69FE9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1B3265"/>
    <w:multiLevelType w:val="hybridMultilevel"/>
    <w:tmpl w:val="C27CC176"/>
    <w:lvl w:ilvl="0" w:tplc="A8D69418">
      <w:start w:val="2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2128286E"/>
    <w:multiLevelType w:val="hybridMultilevel"/>
    <w:tmpl w:val="5E16D51E"/>
    <w:lvl w:ilvl="0" w:tplc="C85AD636">
      <w:start w:val="4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2811535C"/>
    <w:multiLevelType w:val="hybridMultilevel"/>
    <w:tmpl w:val="746A8C5C"/>
    <w:lvl w:ilvl="0" w:tplc="8DA0C80E">
      <w:start w:val="3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2EBC2750"/>
    <w:multiLevelType w:val="hybridMultilevel"/>
    <w:tmpl w:val="C91012C6"/>
    <w:lvl w:ilvl="0" w:tplc="9B4070E0">
      <w:start w:val="5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2F5A4086"/>
    <w:multiLevelType w:val="hybridMultilevel"/>
    <w:tmpl w:val="D7E2A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E36"/>
    <w:multiLevelType w:val="hybridMultilevel"/>
    <w:tmpl w:val="97B0D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4545"/>
    <w:multiLevelType w:val="hybridMultilevel"/>
    <w:tmpl w:val="F25E8E52"/>
    <w:lvl w:ilvl="0" w:tplc="79645F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67390"/>
    <w:multiLevelType w:val="hybridMultilevel"/>
    <w:tmpl w:val="A8AA0722"/>
    <w:lvl w:ilvl="0" w:tplc="08B8E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A05BFD"/>
    <w:multiLevelType w:val="hybridMultilevel"/>
    <w:tmpl w:val="61126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934554"/>
    <w:multiLevelType w:val="hybridMultilevel"/>
    <w:tmpl w:val="94A032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D048D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C2484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65CE7"/>
    <w:multiLevelType w:val="hybridMultilevel"/>
    <w:tmpl w:val="866437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D2F03"/>
    <w:multiLevelType w:val="hybridMultilevel"/>
    <w:tmpl w:val="9A4E22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6401AE"/>
    <w:multiLevelType w:val="singleLevel"/>
    <w:tmpl w:val="31C4A50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27">
    <w:nsid w:val="55590B9E"/>
    <w:multiLevelType w:val="hybridMultilevel"/>
    <w:tmpl w:val="D610C1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223D36"/>
    <w:multiLevelType w:val="hybridMultilevel"/>
    <w:tmpl w:val="DD3E4E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B002DB"/>
    <w:multiLevelType w:val="hybridMultilevel"/>
    <w:tmpl w:val="5220F8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684CC9"/>
    <w:multiLevelType w:val="hybridMultilevel"/>
    <w:tmpl w:val="361C41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0D5183"/>
    <w:multiLevelType w:val="hybridMultilevel"/>
    <w:tmpl w:val="EB5011B6"/>
    <w:lvl w:ilvl="0" w:tplc="6CCC557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6884AFC"/>
    <w:multiLevelType w:val="hybridMultilevel"/>
    <w:tmpl w:val="07A0F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E50EB7"/>
    <w:multiLevelType w:val="hybridMultilevel"/>
    <w:tmpl w:val="6E4CF116"/>
    <w:lvl w:ilvl="0" w:tplc="E25EED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0F416D"/>
    <w:multiLevelType w:val="hybridMultilevel"/>
    <w:tmpl w:val="7E9A38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861F6"/>
    <w:multiLevelType w:val="singleLevel"/>
    <w:tmpl w:val="5FB0811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</w:abstractNum>
  <w:abstractNum w:abstractNumId="37">
    <w:nsid w:val="784834FB"/>
    <w:multiLevelType w:val="hybridMultilevel"/>
    <w:tmpl w:val="908021B2"/>
    <w:lvl w:ilvl="0" w:tplc="096E1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E1612"/>
    <w:multiLevelType w:val="hybridMultilevel"/>
    <w:tmpl w:val="C8FCF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5"/>
  </w:num>
  <w:num w:numId="4">
    <w:abstractNumId w:val="5"/>
  </w:num>
  <w:num w:numId="5">
    <w:abstractNumId w:val="23"/>
  </w:num>
  <w:num w:numId="6">
    <w:abstractNumId w:val="1"/>
  </w:num>
  <w:num w:numId="7">
    <w:abstractNumId w:val="37"/>
  </w:num>
  <w:num w:numId="8">
    <w:abstractNumId w:val="36"/>
  </w:num>
  <w:num w:numId="9">
    <w:abstractNumId w:val="6"/>
  </w:num>
  <w:num w:numId="10">
    <w:abstractNumId w:val="32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0"/>
  </w:num>
  <w:num w:numId="16">
    <w:abstractNumId w:val="30"/>
  </w:num>
  <w:num w:numId="17">
    <w:abstractNumId w:val="28"/>
  </w:num>
  <w:num w:numId="18">
    <w:abstractNumId w:val="34"/>
  </w:num>
  <w:num w:numId="19">
    <w:abstractNumId w:val="7"/>
  </w:num>
  <w:num w:numId="20">
    <w:abstractNumId w:val="24"/>
  </w:num>
  <w:num w:numId="21">
    <w:abstractNumId w:val="9"/>
  </w:num>
  <w:num w:numId="22">
    <w:abstractNumId w:val="29"/>
  </w:num>
  <w:num w:numId="23">
    <w:abstractNumId w:val="12"/>
  </w:num>
  <w:num w:numId="24">
    <w:abstractNumId w:val="2"/>
  </w:num>
  <w:num w:numId="25">
    <w:abstractNumId w:val="21"/>
  </w:num>
  <w:num w:numId="26">
    <w:abstractNumId w:val="3"/>
  </w:num>
  <w:num w:numId="27">
    <w:abstractNumId w:val="13"/>
  </w:num>
  <w:num w:numId="28">
    <w:abstractNumId w:val="15"/>
  </w:num>
  <w:num w:numId="29">
    <w:abstractNumId w:val="14"/>
  </w:num>
  <w:num w:numId="30">
    <w:abstractNumId w:val="16"/>
  </w:num>
  <w:num w:numId="31">
    <w:abstractNumId w:val="17"/>
  </w:num>
  <w:num w:numId="32">
    <w:abstractNumId w:val="19"/>
  </w:num>
  <w:num w:numId="33">
    <w:abstractNumId w:val="18"/>
  </w:num>
  <w:num w:numId="34">
    <w:abstractNumId w:val="39"/>
  </w:num>
  <w:num w:numId="35">
    <w:abstractNumId w:val="26"/>
  </w:num>
  <w:num w:numId="36">
    <w:abstractNumId w:val="27"/>
  </w:num>
  <w:num w:numId="37">
    <w:abstractNumId w:val="10"/>
  </w:num>
  <w:num w:numId="38">
    <w:abstractNumId w:val="31"/>
  </w:num>
  <w:num w:numId="39">
    <w:abstractNumId w:val="2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61C82"/>
    <w:rsid w:val="00071BB5"/>
    <w:rsid w:val="000A40E5"/>
    <w:rsid w:val="001A3F4D"/>
    <w:rsid w:val="001F26C0"/>
    <w:rsid w:val="00207DF3"/>
    <w:rsid w:val="00221682"/>
    <w:rsid w:val="00252018"/>
    <w:rsid w:val="0027371F"/>
    <w:rsid w:val="002A167A"/>
    <w:rsid w:val="00304BD5"/>
    <w:rsid w:val="00356DE4"/>
    <w:rsid w:val="00396097"/>
    <w:rsid w:val="004207D0"/>
    <w:rsid w:val="004D04AB"/>
    <w:rsid w:val="0051242D"/>
    <w:rsid w:val="005949FE"/>
    <w:rsid w:val="005D3487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8F77C8"/>
    <w:rsid w:val="009676AD"/>
    <w:rsid w:val="00B066C3"/>
    <w:rsid w:val="00B06755"/>
    <w:rsid w:val="00B0692A"/>
    <w:rsid w:val="00B37EEF"/>
    <w:rsid w:val="00BE7776"/>
    <w:rsid w:val="00BF5A82"/>
    <w:rsid w:val="00C05E8A"/>
    <w:rsid w:val="00C125F8"/>
    <w:rsid w:val="00C336CB"/>
    <w:rsid w:val="00C80193"/>
    <w:rsid w:val="00D4357B"/>
    <w:rsid w:val="00D471FF"/>
    <w:rsid w:val="00D67127"/>
    <w:rsid w:val="00D70C6C"/>
    <w:rsid w:val="00D8081D"/>
    <w:rsid w:val="00E7541B"/>
    <w:rsid w:val="00E76EFC"/>
    <w:rsid w:val="00EE024A"/>
    <w:rsid w:val="00F21E35"/>
    <w:rsid w:val="00F5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customStyle="1" w:styleId="Default">
    <w:name w:val="Default"/>
    <w:rsid w:val="00D70C6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066C3"/>
    <w:pPr>
      <w:autoSpaceDE w:val="0"/>
      <w:autoSpaceDN w:val="0"/>
    </w:pPr>
    <w:rPr>
      <w:rFonts w:ascii="Arial Narrow" w:eastAsia="Times New Roman" w:hAnsi="Arial Narrow" w:cs="Arial Narrow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66C3"/>
    <w:rPr>
      <w:rFonts w:ascii="Arial Narrow" w:eastAsia="Times New Roman" w:hAnsi="Arial Narrow" w:cs="Arial Narrow"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066C3"/>
    <w:pPr>
      <w:widowControl w:val="0"/>
      <w:tabs>
        <w:tab w:val="left" w:pos="1701"/>
        <w:tab w:val="left" w:pos="2182"/>
      </w:tabs>
      <w:autoSpaceDE w:val="0"/>
      <w:autoSpaceDN w:val="0"/>
      <w:spacing w:line="283" w:lineRule="exact"/>
      <w:ind w:firstLine="748"/>
    </w:pPr>
    <w:rPr>
      <w:rFonts w:ascii="Arial Narrow" w:eastAsia="Times New Roman" w:hAnsi="Arial Narrow" w:cs="Arial Narrow"/>
      <w:sz w:val="28"/>
      <w:szCs w:val="28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6C3"/>
    <w:rPr>
      <w:rFonts w:ascii="Arial Narrow" w:eastAsia="Times New Roman" w:hAnsi="Arial Narrow" w:cs="Arial Narrow"/>
      <w:sz w:val="28"/>
      <w:szCs w:val="28"/>
      <w:lang w:val="es-MX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066C3"/>
    <w:pPr>
      <w:autoSpaceDE w:val="0"/>
      <w:autoSpaceDN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066C3"/>
    <w:pPr>
      <w:autoSpaceDE w:val="0"/>
      <w:autoSpaceDN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332D-156F-49B3-9E4E-C7C4F62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2019-12-17T12:48:00Z</cp:lastPrinted>
  <dcterms:created xsi:type="dcterms:W3CDTF">2019-12-18T07:59:00Z</dcterms:created>
  <dcterms:modified xsi:type="dcterms:W3CDTF">2019-12-18T07:59:00Z</dcterms:modified>
</cp:coreProperties>
</file>